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86B" w:rsidRPr="00F6086B" w:rsidRDefault="00F6086B" w:rsidP="00F6086B">
      <w:pPr>
        <w:spacing w:after="0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F6086B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F6086B" w:rsidRPr="00F6086B" w:rsidRDefault="00F6086B" w:rsidP="00F6086B">
      <w:pPr>
        <w:spacing w:after="0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F6086B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F6086B" w:rsidRDefault="00F6086B" w:rsidP="00F6086B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F6086B" w:rsidRDefault="00F6086B" w:rsidP="00F6086B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F6086B" w:rsidRDefault="00F6086B" w:rsidP="00F6086B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F6086B" w:rsidRDefault="00F6086B" w:rsidP="00F6086B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F6086B" w:rsidRDefault="00F6086B" w:rsidP="00F6086B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F6086B" w:rsidRDefault="00F6086B" w:rsidP="00F6086B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21"/>
        <w:gridCol w:w="4586"/>
      </w:tblGrid>
      <w:tr w:rsidR="00F6086B" w:rsidTr="00D649CA">
        <w:tc>
          <w:tcPr>
            <w:tcW w:w="4672" w:type="dxa"/>
            <w:shd w:val="clear" w:color="auto" w:fill="auto"/>
            <w:hideMark/>
          </w:tcPr>
          <w:p w:rsidR="00F6086B" w:rsidRPr="00F6086B" w:rsidRDefault="00F6086B" w:rsidP="00F6086B">
            <w:pPr>
              <w:spacing w:after="0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F6086B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F6086B" w:rsidRPr="00F6086B" w:rsidRDefault="00F6086B" w:rsidP="00F6086B">
            <w:pPr>
              <w:spacing w:after="0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F6086B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F6086B" w:rsidRPr="00F6086B" w:rsidRDefault="00F6086B" w:rsidP="00F6086B">
            <w:pPr>
              <w:spacing w:after="0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F6086B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F6086B" w:rsidRPr="00F6086B" w:rsidRDefault="00F6086B" w:rsidP="00F6086B">
            <w:pPr>
              <w:spacing w:after="0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F6086B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F6086B" w:rsidRPr="00F6086B" w:rsidRDefault="00F6086B" w:rsidP="00F6086B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F6086B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F6086B" w:rsidRPr="00F6086B" w:rsidRDefault="00F6086B" w:rsidP="00F6086B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F6086B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F6086B" w:rsidRPr="00F6086B" w:rsidRDefault="00F6086B" w:rsidP="00F6086B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F6086B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F6086B" w:rsidRPr="00F6086B" w:rsidRDefault="00F6086B" w:rsidP="00F6086B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F6086B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F6086B" w:rsidRPr="00F6086B" w:rsidRDefault="00F6086B" w:rsidP="00F6086B">
            <w:pPr>
              <w:spacing w:after="0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A518B1" w:rsidRDefault="00A518B1" w:rsidP="00A518B1">
      <w:pPr>
        <w:spacing w:after="0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A518B1" w:rsidRDefault="00A518B1" w:rsidP="00A518B1">
      <w:pPr>
        <w:spacing w:after="0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A518B1" w:rsidRDefault="00A518B1" w:rsidP="00A518B1">
      <w:pPr>
        <w:spacing w:after="0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A518B1" w:rsidRDefault="00A518B1" w:rsidP="00A518B1">
      <w:pPr>
        <w:spacing w:after="0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A518B1" w:rsidRDefault="00A518B1" w:rsidP="00A518B1">
      <w:pPr>
        <w:spacing w:after="0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A518B1" w:rsidRDefault="00A518B1" w:rsidP="00A518B1">
      <w:pPr>
        <w:spacing w:after="0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A518B1" w:rsidRDefault="00A518B1" w:rsidP="00A518B1">
      <w:pPr>
        <w:spacing w:after="0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A518B1" w:rsidRDefault="00A518B1" w:rsidP="00A518B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Инструкция по охране труда </w:t>
      </w:r>
    </w:p>
    <w:p w:rsidR="00A518B1" w:rsidRDefault="00A518B1" w:rsidP="00A518B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A518B1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по предупреждению детского</w:t>
      </w:r>
    </w:p>
    <w:p w:rsidR="00A518B1" w:rsidRPr="00A518B1" w:rsidRDefault="00A518B1" w:rsidP="00A518B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A518B1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 </w:t>
      </w:r>
      <w:proofErr w:type="spellStart"/>
      <w:r w:rsidRPr="00A518B1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дорожно</w:t>
      </w:r>
      <w:proofErr w:type="spellEnd"/>
      <w:r w:rsidRPr="00A518B1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 - транспортного травматизма</w:t>
      </w:r>
    </w:p>
    <w:p w:rsidR="00A518B1" w:rsidRPr="00DA076B" w:rsidRDefault="00A518B1" w:rsidP="00A518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518B1" w:rsidRDefault="00F6086B" w:rsidP="00F6086B">
      <w:pPr>
        <w:jc w:val="center"/>
        <w:rPr>
          <w:rFonts w:ascii="Times New Roman" w:hAnsi="Times New Roman"/>
          <w:b/>
          <w:sz w:val="24"/>
          <w:szCs w:val="24"/>
        </w:rPr>
      </w:pPr>
      <w:r w:rsidRPr="00F6086B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5-ОТ-2022</w:t>
      </w:r>
    </w:p>
    <w:p w:rsidR="00D82255" w:rsidRPr="00C4076A" w:rsidRDefault="00D82255" w:rsidP="00D822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 w:rsidRPr="00C4076A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</w:t>
      </w:r>
    </w:p>
    <w:p w:rsidR="00D82255" w:rsidRPr="00C4076A" w:rsidRDefault="00D82255" w:rsidP="00D8225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D82255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255" w:rsidRPr="00C4076A" w:rsidRDefault="00D82255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03.10.2022г. </w:t>
            </w:r>
          </w:p>
        </w:tc>
      </w:tr>
      <w:tr w:rsidR="00D82255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D82255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2255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255" w:rsidRPr="00C4076A" w:rsidRDefault="00D82255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D82255" w:rsidRPr="00C4076A" w:rsidRDefault="00D82255" w:rsidP="00D82255">
      <w:pPr>
        <w:rPr>
          <w:rFonts w:ascii="Times New Roman" w:hAnsi="Times New Roman" w:cs="Times New Roman"/>
          <w:b/>
          <w:sz w:val="24"/>
          <w:szCs w:val="24"/>
        </w:rPr>
      </w:pPr>
    </w:p>
    <w:p w:rsidR="00D82255" w:rsidRPr="00C4076A" w:rsidRDefault="00D82255" w:rsidP="00D82255">
      <w:pPr>
        <w:rPr>
          <w:rFonts w:ascii="Times New Roman" w:hAnsi="Times New Roman" w:cs="Times New Roman"/>
          <w:b/>
          <w:sz w:val="24"/>
          <w:szCs w:val="24"/>
        </w:rPr>
      </w:pPr>
    </w:p>
    <w:p w:rsidR="00D82255" w:rsidRPr="00C4076A" w:rsidRDefault="00D82255" w:rsidP="00D82255">
      <w:pPr>
        <w:rPr>
          <w:rFonts w:ascii="Times New Roman" w:hAnsi="Times New Roman" w:cs="Times New Roman"/>
          <w:b/>
          <w:sz w:val="24"/>
          <w:szCs w:val="24"/>
        </w:rPr>
      </w:pPr>
    </w:p>
    <w:p w:rsidR="00D82255" w:rsidRPr="00C4076A" w:rsidRDefault="00D82255" w:rsidP="00D82255">
      <w:pPr>
        <w:rPr>
          <w:rFonts w:ascii="Times New Roman" w:hAnsi="Times New Roman" w:cs="Times New Roman"/>
          <w:b/>
          <w:sz w:val="24"/>
          <w:szCs w:val="24"/>
        </w:rPr>
      </w:pPr>
    </w:p>
    <w:p w:rsidR="00D82255" w:rsidRPr="00C4076A" w:rsidRDefault="00D82255" w:rsidP="00D822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76A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D82255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D82255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255">
              <w:rPr>
                <w:rFonts w:ascii="Times New Roman" w:hAnsi="Times New Roman" w:cs="Times New Roman"/>
                <w:sz w:val="24"/>
                <w:szCs w:val="24"/>
              </w:rPr>
              <w:t>Общие требования дорожно-транспортной безопасности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2255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255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детского дорожно-транспортного травматизма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2255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255">
              <w:rPr>
                <w:rFonts w:ascii="Times New Roman" w:hAnsi="Times New Roman" w:cs="Times New Roman"/>
                <w:sz w:val="24"/>
                <w:szCs w:val="24"/>
              </w:rPr>
              <w:t>Порядок организации и построения группы детей для следования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2255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255">
              <w:rPr>
                <w:rFonts w:ascii="Times New Roman" w:hAnsi="Times New Roman" w:cs="Times New Roman"/>
                <w:sz w:val="24"/>
                <w:szCs w:val="24"/>
              </w:rPr>
              <w:t>Порядок следования по тротуарам и обочинам дорог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82255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255">
              <w:rPr>
                <w:rFonts w:ascii="Times New Roman" w:hAnsi="Times New Roman" w:cs="Times New Roman"/>
                <w:sz w:val="24"/>
                <w:szCs w:val="24"/>
              </w:rPr>
              <w:t>Порядок перехода проезжей части улицы и дорог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82255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D82255" w:rsidRDefault="00D82255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255">
              <w:rPr>
                <w:rFonts w:ascii="Times New Roman" w:hAnsi="Times New Roman" w:cs="Times New Roman"/>
                <w:sz w:val="24"/>
                <w:szCs w:val="24"/>
              </w:rPr>
              <w:t>Требования безопасности при перевозке детей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Default="00D82255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82255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255" w:rsidRPr="00C4076A" w:rsidRDefault="00D82255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D82255" w:rsidRDefault="00D82255" w:rsidP="00D82255">
      <w:pPr>
        <w:shd w:val="clear" w:color="auto" w:fill="FFFFFF"/>
        <w:ind w:left="900"/>
        <w:rPr>
          <w:b/>
          <w:bCs/>
          <w:color w:val="000000"/>
        </w:rPr>
      </w:pPr>
    </w:p>
    <w:p w:rsidR="00D82255" w:rsidRDefault="00D82255" w:rsidP="00D82255">
      <w:pPr>
        <w:shd w:val="clear" w:color="auto" w:fill="FFFFFF"/>
        <w:ind w:left="900"/>
        <w:rPr>
          <w:b/>
          <w:bCs/>
          <w:color w:val="000000"/>
        </w:rPr>
      </w:pPr>
    </w:p>
    <w:p w:rsidR="00D82255" w:rsidRDefault="00D82255" w:rsidP="00D82255">
      <w:pPr>
        <w:shd w:val="clear" w:color="auto" w:fill="FFFFFF"/>
        <w:ind w:left="900"/>
        <w:rPr>
          <w:b/>
          <w:bCs/>
          <w:color w:val="000000"/>
        </w:rPr>
      </w:pPr>
    </w:p>
    <w:p w:rsidR="00D82255" w:rsidRDefault="00D82255" w:rsidP="00D8225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>
        <w:rPr>
          <w:b/>
          <w:bCs/>
          <w:color w:val="000000"/>
        </w:rPr>
        <w:br w:type="page"/>
      </w:r>
    </w:p>
    <w:p w:rsidR="0090512E" w:rsidRPr="00B84AC0" w:rsidRDefault="009A4DF6" w:rsidP="00B84AC0">
      <w:pPr>
        <w:pStyle w:val="a9"/>
        <w:numPr>
          <w:ilvl w:val="0"/>
          <w:numId w:val="8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4AC0">
        <w:rPr>
          <w:rFonts w:ascii="Times New Roman" w:hAnsi="Times New Roman" w:cs="Times New Roman"/>
          <w:b/>
          <w:sz w:val="24"/>
          <w:szCs w:val="24"/>
        </w:rPr>
        <w:lastRenderedPageBreak/>
        <w:t>Общие требования дорожно-транспортной безопасности</w:t>
      </w:r>
    </w:p>
    <w:p w:rsidR="00B84AC0" w:rsidRPr="00B84AC0" w:rsidRDefault="00B84AC0" w:rsidP="00B84AC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84AC0">
        <w:rPr>
          <w:rFonts w:ascii="Times New Roman" w:hAnsi="Times New Roman" w:cs="Times New Roman"/>
          <w:sz w:val="24"/>
          <w:szCs w:val="24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 w:rsidRPr="00B84AC0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h116"/>
      <w:bookmarkEnd w:id="2"/>
      <w:r w:rsidRPr="00B84AC0">
        <w:rPr>
          <w:rFonts w:ascii="Times New Roman" w:hAnsi="Times New Roman" w:cs="Times New Roman"/>
          <w:sz w:val="24"/>
          <w:szCs w:val="24"/>
        </w:rPr>
        <w:t>от 29 октября 2021 г. N 772н</w:t>
      </w:r>
      <w:bookmarkStart w:id="3" w:name="l4"/>
      <w:bookmarkStart w:id="4" w:name="l5"/>
      <w:bookmarkEnd w:id="3"/>
      <w:bookmarkEnd w:id="4"/>
      <w:r w:rsidRPr="00B84AC0">
        <w:rPr>
          <w:rFonts w:ascii="Times New Roman" w:hAnsi="Times New Roman" w:cs="Times New Roman"/>
          <w:sz w:val="24"/>
          <w:szCs w:val="24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90512E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1.1. Сопровождающие детей воспитатели обязаны строго придерживаться правил дорожного движения, соблюдать настоящую </w:t>
      </w:r>
      <w:r w:rsidRPr="00A518B1">
        <w:rPr>
          <w:rFonts w:ascii="Times New Roman" w:hAnsi="Times New Roman" w:cs="Times New Roman"/>
          <w:iCs/>
          <w:sz w:val="24"/>
          <w:szCs w:val="24"/>
        </w:rPr>
        <w:t>инструкцию по предупреждению детского дорожно-транспортного травматизма</w:t>
      </w:r>
      <w:r w:rsidRPr="00A518B1">
        <w:rPr>
          <w:rFonts w:ascii="Times New Roman" w:hAnsi="Times New Roman" w:cs="Times New Roman"/>
          <w:sz w:val="24"/>
          <w:szCs w:val="24"/>
        </w:rPr>
        <w:t>, подавать детям пример дисциплинированности на улице.</w:t>
      </w:r>
    </w:p>
    <w:p w:rsidR="00DA076B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1.2. Направляясь на прогулку по городским улицам, сопровождающие воспитатели должны знать точное количество детей, которых они берут с собой, и выбрать безопасный маршрут.</w:t>
      </w:r>
      <w:r w:rsidRPr="00A518B1">
        <w:rPr>
          <w:rFonts w:ascii="Times New Roman" w:hAnsi="Times New Roman" w:cs="Times New Roman"/>
          <w:sz w:val="24"/>
          <w:szCs w:val="24"/>
        </w:rPr>
        <w:br/>
        <w:t>1.3. Внимательно следить за тем, чтобы дети в группах шли организованно парами, не отлучаясь из строя</w:t>
      </w:r>
    </w:p>
    <w:p w:rsidR="00D82255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1.4. Группу детей всегда должны сопровождать не менее двух взрослых: один – впереди, другой – сзади</w:t>
      </w:r>
    </w:p>
    <w:p w:rsidR="00DA076B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1.5. Сопровождающим необходимо ознакомить детей с </w:t>
      </w:r>
      <w:hyperlink r:id="rId8" w:tgtFrame="_blank" w:history="1">
        <w:r w:rsidRPr="00A518B1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правилами поведения пешехода на дороге</w:t>
        </w:r>
      </w:hyperlink>
      <w:r w:rsidRPr="00A518B1">
        <w:rPr>
          <w:rFonts w:ascii="Times New Roman" w:hAnsi="Times New Roman" w:cs="Times New Roman"/>
          <w:sz w:val="24"/>
          <w:szCs w:val="24"/>
        </w:rPr>
        <w:t>, брать с собой красные флажки для подачи сигнала водителям, чтобы они останавливались и пропускали детей.</w:t>
      </w:r>
    </w:p>
    <w:p w:rsidR="009A4DF6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1.6. Чтобы не нарушить правила дорожного движения, воспитателям следует организовывать выход детей к месту проведения мероприятий (посещение кинотеатра, бассейна и т.д.) заранее, чтобы при спокойной ходьбе иметь запас времени.</w:t>
      </w:r>
    </w:p>
    <w:p w:rsidR="00A518B1" w:rsidRDefault="00A518B1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A7E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8B1">
        <w:rPr>
          <w:rFonts w:ascii="Times New Roman" w:hAnsi="Times New Roman" w:cs="Times New Roman"/>
          <w:b/>
          <w:sz w:val="24"/>
          <w:szCs w:val="24"/>
        </w:rPr>
        <w:t>2. Мероприятия по профилактике детского дорожно-транспортного травматизма</w:t>
      </w:r>
    </w:p>
    <w:p w:rsidR="0020328B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2.1. Воспитатели согласно данной </w:t>
      </w:r>
      <w:r w:rsidRPr="00A518B1">
        <w:rPr>
          <w:rFonts w:ascii="Times New Roman" w:hAnsi="Times New Roman" w:cs="Times New Roman"/>
          <w:iCs/>
          <w:sz w:val="24"/>
          <w:szCs w:val="24"/>
        </w:rPr>
        <w:t>инструкции по предупреждению детского дорожно-транспортного травматизма</w:t>
      </w:r>
      <w:r w:rsidRPr="00A518B1">
        <w:rPr>
          <w:rFonts w:ascii="Times New Roman" w:hAnsi="Times New Roman" w:cs="Times New Roman"/>
          <w:sz w:val="24"/>
          <w:szCs w:val="24"/>
        </w:rPr>
        <w:t> должны регулярно проводить с детьми различные инструктажи и мероприятия по профилактике дор</w:t>
      </w:r>
      <w:r w:rsidR="005F2D23" w:rsidRPr="00A518B1">
        <w:rPr>
          <w:rFonts w:ascii="Times New Roman" w:hAnsi="Times New Roman" w:cs="Times New Roman"/>
          <w:sz w:val="24"/>
          <w:szCs w:val="24"/>
        </w:rPr>
        <w:t>ожно-транспортного травматизма</w:t>
      </w:r>
    </w:p>
    <w:p w:rsidR="009A4DF6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2.2. </w:t>
      </w:r>
      <w:r w:rsidR="00520672" w:rsidRPr="00A518B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К причинам детского дорожно-транспортного травматизма относится:</w:t>
      </w:r>
    </w:p>
    <w:p w:rsidR="009A4DF6" w:rsidRPr="00A518B1" w:rsidRDefault="009A4DF6" w:rsidP="00D82255">
      <w:pPr>
        <w:pStyle w:val="a9"/>
        <w:numPr>
          <w:ilvl w:val="0"/>
          <w:numId w:val="5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A518B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неумение наблюдать.</w:t>
      </w:r>
    </w:p>
    <w:p w:rsidR="009A4DF6" w:rsidRPr="00A518B1" w:rsidRDefault="009A4DF6" w:rsidP="00D82255">
      <w:pPr>
        <w:pStyle w:val="a9"/>
        <w:numPr>
          <w:ilvl w:val="0"/>
          <w:numId w:val="5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невнимательность.</w:t>
      </w:r>
    </w:p>
    <w:p w:rsidR="009A4DF6" w:rsidRPr="00A518B1" w:rsidRDefault="009A4DF6" w:rsidP="00D82255">
      <w:pPr>
        <w:pStyle w:val="a9"/>
        <w:numPr>
          <w:ilvl w:val="0"/>
          <w:numId w:val="5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недостаточный контроль взрослых над поведением детей.</w:t>
      </w:r>
    </w:p>
    <w:p w:rsidR="00775A7E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2.3. Воспитателям следует регулярно проводить с детьми беседы и инструктажи по предупреждению детского дорожно-транспортного травматизма, по соблюдению ПДД, с обязатель</w:t>
      </w:r>
      <w:r w:rsidR="002C5D24" w:rsidRPr="00A518B1">
        <w:rPr>
          <w:rFonts w:ascii="Times New Roman" w:hAnsi="Times New Roman" w:cs="Times New Roman"/>
          <w:sz w:val="24"/>
          <w:szCs w:val="24"/>
        </w:rPr>
        <w:t>ной регистрацией в журнале по охране труда</w:t>
      </w:r>
      <w:r w:rsidRPr="00A518B1">
        <w:rPr>
          <w:rFonts w:ascii="Times New Roman" w:hAnsi="Times New Roman" w:cs="Times New Roman"/>
          <w:sz w:val="24"/>
          <w:szCs w:val="24"/>
        </w:rPr>
        <w:t>. Занятия проводятся в форме живой бесед</w:t>
      </w:r>
      <w:r w:rsidR="00775A7E" w:rsidRPr="00A518B1">
        <w:rPr>
          <w:rFonts w:ascii="Times New Roman" w:hAnsi="Times New Roman" w:cs="Times New Roman"/>
          <w:sz w:val="24"/>
          <w:szCs w:val="24"/>
        </w:rPr>
        <w:t>ы с использованием наглядности.</w:t>
      </w:r>
    </w:p>
    <w:p w:rsidR="00D82255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2.4. Параллельно с изучением основных правил дорожного движения целесообразно организовывать чтение рассказов, проведение развлечений, увлекательные подвижные, сюжетно-ролевые, дидактические игры; практическую деятельность (изо, ручной труд).</w:t>
      </w:r>
    </w:p>
    <w:p w:rsidR="00DA076B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2.5. Необходимо организовывать практические занятия по изучению ПДД: экскурсии по</w:t>
      </w:r>
      <w:r w:rsidR="00DA076B" w:rsidRPr="00A518B1">
        <w:rPr>
          <w:rFonts w:ascii="Times New Roman" w:hAnsi="Times New Roman" w:cs="Times New Roman"/>
          <w:sz w:val="24"/>
          <w:szCs w:val="24"/>
        </w:rPr>
        <w:t xml:space="preserve"> </w:t>
      </w:r>
      <w:r w:rsidRPr="00A518B1">
        <w:rPr>
          <w:rFonts w:ascii="Times New Roman" w:hAnsi="Times New Roman" w:cs="Times New Roman"/>
          <w:sz w:val="24"/>
          <w:szCs w:val="24"/>
        </w:rPr>
        <w:t>городским улицам, просматривать обучающие фильмы.</w:t>
      </w:r>
    </w:p>
    <w:p w:rsidR="00D82255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2.6. Беседуя с детьми, не нужно говорить о тяжелых последствиях несчастных случаев. Дети должны понимать опасности, связанные с дорожным движением, но не должны бояться улицы, потому что чувство страха мешает сосредоточиться, снижает находчивость в момент фактической угрозы.</w:t>
      </w:r>
    </w:p>
    <w:p w:rsidR="00775A7E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2.7. В освоении детьми правил движения значительную роль играет конкр</w:t>
      </w:r>
      <w:r w:rsidR="00775A7E" w:rsidRPr="00A518B1">
        <w:rPr>
          <w:rFonts w:ascii="Times New Roman" w:hAnsi="Times New Roman" w:cs="Times New Roman"/>
          <w:sz w:val="24"/>
          <w:szCs w:val="24"/>
        </w:rPr>
        <w:t>етная, четкая речь воспитателя.</w:t>
      </w:r>
    </w:p>
    <w:p w:rsidR="009A4DF6" w:rsidRPr="00A518B1" w:rsidRDefault="00775A7E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2.8.</w:t>
      </w:r>
      <w:r w:rsidR="009A4DF6" w:rsidRPr="00A518B1">
        <w:rPr>
          <w:rFonts w:ascii="Times New Roman" w:hAnsi="Times New Roman" w:cs="Times New Roman"/>
          <w:sz w:val="24"/>
          <w:szCs w:val="24"/>
        </w:rPr>
        <w:t xml:space="preserve"> Проводить информационно-профилактические работы с родителями (беседы, составление памяток) по предотвращению детского дорожно-транспортного травматизма.</w:t>
      </w:r>
    </w:p>
    <w:p w:rsidR="00A518B1" w:rsidRDefault="00A518B1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4AA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8B1">
        <w:rPr>
          <w:rFonts w:ascii="Times New Roman" w:hAnsi="Times New Roman" w:cs="Times New Roman"/>
          <w:b/>
          <w:sz w:val="24"/>
          <w:szCs w:val="24"/>
        </w:rPr>
        <w:t>3. Порядок организации и построения группы детей для следования</w:t>
      </w:r>
    </w:p>
    <w:p w:rsidR="0020328B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3</w:t>
      </w:r>
      <w:r w:rsidR="00520672" w:rsidRPr="00A518B1">
        <w:rPr>
          <w:rFonts w:ascii="Times New Roman" w:hAnsi="Times New Roman" w:cs="Times New Roman"/>
          <w:sz w:val="24"/>
          <w:szCs w:val="24"/>
        </w:rPr>
        <w:t xml:space="preserve"> </w:t>
      </w:r>
      <w:r w:rsidRPr="00A518B1">
        <w:rPr>
          <w:rFonts w:ascii="Times New Roman" w:hAnsi="Times New Roman" w:cs="Times New Roman"/>
          <w:sz w:val="24"/>
          <w:szCs w:val="24"/>
        </w:rPr>
        <w:t>.1. При проведении прогулок или экскурсий с детьми по улицам, тротуарам и дорогам, при общем количестве воспитанников в группе свыше 15 человек, должно быть не мене</w:t>
      </w:r>
      <w:r w:rsidR="005D142A" w:rsidRPr="00A518B1">
        <w:rPr>
          <w:rFonts w:ascii="Times New Roman" w:hAnsi="Times New Roman" w:cs="Times New Roman"/>
          <w:sz w:val="24"/>
          <w:szCs w:val="24"/>
        </w:rPr>
        <w:t>е двух взрослых сопровождающих.</w:t>
      </w:r>
    </w:p>
    <w:p w:rsidR="009A4DF6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3.2. Один из сопровождающих назначается старшим и ответственным за всю группу. Старший сопровождающий идет впереди группы, а второй – замыкающий позади. В случае, когда сопровождающий один, он должен находиться позади группы детей, чтобы постоянно их видеть.</w:t>
      </w:r>
      <w:r w:rsidRPr="00A518B1">
        <w:rPr>
          <w:rFonts w:ascii="Times New Roman" w:hAnsi="Times New Roman" w:cs="Times New Roman"/>
          <w:sz w:val="24"/>
          <w:szCs w:val="24"/>
        </w:rPr>
        <w:br/>
      </w:r>
      <w:r w:rsidR="0020328B" w:rsidRPr="00A518B1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A518B1">
        <w:rPr>
          <w:rFonts w:ascii="Times New Roman" w:hAnsi="Times New Roman" w:cs="Times New Roman"/>
          <w:sz w:val="24"/>
          <w:szCs w:val="24"/>
        </w:rPr>
        <w:t>.3. Дети должны построиться в колонну по два и взять друг друга за руки. Необходимо следить, чтобы во время движения колонны в руках у них не было посторонних предметов и игрушек.</w:t>
      </w:r>
      <w:r w:rsidRPr="00A518B1">
        <w:rPr>
          <w:rFonts w:ascii="Times New Roman" w:hAnsi="Times New Roman" w:cs="Times New Roman"/>
          <w:sz w:val="24"/>
          <w:szCs w:val="24"/>
        </w:rPr>
        <w:br/>
        <w:t>3.4. Каждый из сопровождающих в соответствии с </w:t>
      </w:r>
      <w:r w:rsidRPr="00A518B1">
        <w:rPr>
          <w:rFonts w:ascii="Times New Roman" w:hAnsi="Times New Roman" w:cs="Times New Roman"/>
          <w:iCs/>
          <w:sz w:val="24"/>
          <w:szCs w:val="24"/>
        </w:rPr>
        <w:t>инструкцией по предупреждению детского дорожно-транспортного травматизма</w:t>
      </w:r>
      <w:r w:rsidRPr="00A518B1">
        <w:rPr>
          <w:rFonts w:ascii="Times New Roman" w:hAnsi="Times New Roman" w:cs="Times New Roman"/>
          <w:sz w:val="24"/>
          <w:szCs w:val="24"/>
        </w:rPr>
        <w:t> и правилами дорожного движения должен иметь при себе красный флажок.</w:t>
      </w:r>
    </w:p>
    <w:p w:rsidR="004953A1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8B1">
        <w:rPr>
          <w:rFonts w:ascii="Times New Roman" w:hAnsi="Times New Roman" w:cs="Times New Roman"/>
          <w:b/>
          <w:sz w:val="24"/>
          <w:szCs w:val="24"/>
        </w:rPr>
        <w:t>4. Порядок следования по тротуарам и обочинам дорог</w:t>
      </w:r>
    </w:p>
    <w:p w:rsidR="009E7FE2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4.1. Группа воспитанников, построенных в колонну по два, при движении шагом по тротуару или пешеходной дорожке, придерживается правой стороны.</w:t>
      </w:r>
    </w:p>
    <w:p w:rsidR="009E7FE2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4.2. Сопровождающие воспитатели обязаны находиться со стороны проезжей части впереди и позади колонны и не позволять детям выходить на проезжую часть.</w:t>
      </w:r>
    </w:p>
    <w:p w:rsidR="009E7FE2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4.3. Если вдоль дороги тротуар или пешеходная дорожка отсутствует, разрешается вести колонну детей по левой обочине дороги навстречу движению транспортных средств, но только лишь в светлое время суток.</w:t>
      </w:r>
    </w:p>
    <w:p w:rsidR="00D82255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4.4. При движении по обочине дороги, независимо от количества детей в группе, должно быть два сопровождающих. При этом они несут два красных флажка: один в голове группы, другой – позади колонны.</w:t>
      </w:r>
    </w:p>
    <w:p w:rsidR="009E7FE2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4.5. Вести детей следует продуманным маршрутом, чтобы по пути было как можно меньше переходов через проезжую часть дороги или улицы.</w:t>
      </w:r>
    </w:p>
    <w:p w:rsidR="009A4DF6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4.6. Сопровождающие воспитатели обязаны внимательно следить за выездом машин со дворов и примыкающих улиц.</w:t>
      </w:r>
    </w:p>
    <w:p w:rsidR="00A518B1" w:rsidRDefault="00A518B1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28B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8B1">
        <w:rPr>
          <w:rFonts w:ascii="Times New Roman" w:hAnsi="Times New Roman" w:cs="Times New Roman"/>
          <w:b/>
          <w:sz w:val="24"/>
          <w:szCs w:val="24"/>
        </w:rPr>
        <w:t>5. Порядок переход</w:t>
      </w:r>
      <w:r w:rsidR="0020328B" w:rsidRPr="00A518B1">
        <w:rPr>
          <w:rFonts w:ascii="Times New Roman" w:hAnsi="Times New Roman" w:cs="Times New Roman"/>
          <w:b/>
          <w:sz w:val="24"/>
          <w:szCs w:val="24"/>
        </w:rPr>
        <w:t>а проезжей части улицы и дорог</w:t>
      </w:r>
    </w:p>
    <w:p w:rsidR="004953A1" w:rsidRPr="00A518B1" w:rsidRDefault="0020328B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5</w:t>
      </w:r>
      <w:r w:rsidR="009A4DF6" w:rsidRPr="00A518B1">
        <w:rPr>
          <w:rFonts w:ascii="Times New Roman" w:hAnsi="Times New Roman" w:cs="Times New Roman"/>
          <w:sz w:val="24"/>
          <w:szCs w:val="24"/>
        </w:rPr>
        <w:t>.1. Переходить проезжую часть дороги разрешается в местах с наличием разметки или дорожного знака «пешеходный переход», а если их нет – на перекрестках по линии тротуаров.</w:t>
      </w:r>
      <w:r w:rsidR="009A4DF6" w:rsidRPr="00A518B1">
        <w:rPr>
          <w:rFonts w:ascii="Times New Roman" w:hAnsi="Times New Roman" w:cs="Times New Roman"/>
          <w:sz w:val="24"/>
          <w:szCs w:val="24"/>
        </w:rPr>
        <w:br/>
        <w:t>5.2. На регулируемых перекрестках проезжей части переходить группе можно только при разрешающем сигна</w:t>
      </w:r>
      <w:r w:rsidR="004953A1" w:rsidRPr="00A518B1">
        <w:rPr>
          <w:rFonts w:ascii="Times New Roman" w:hAnsi="Times New Roman" w:cs="Times New Roman"/>
          <w:sz w:val="24"/>
          <w:szCs w:val="24"/>
        </w:rPr>
        <w:t>ле светофора или регулировщика.</w:t>
      </w:r>
    </w:p>
    <w:p w:rsidR="009E7FE2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5.3. Вне населенных пунктов при отсутствии пешеходных переходов дорогу следует переходить только под прямым углом в местах, где она хорошо просматривается в обе стороны, и только после того, как воспитатель убедиться в отсутствии приближающегося транспортного средства. Переход улиц и дорог с группой детей в зоне ограниченной видимости, когда существует возможность внезапного появления транспорта, строго запрещен!</w:t>
      </w:r>
    </w:p>
    <w:p w:rsidR="0020328B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5.4. При переходе нерегулируемых перекрестков и загородных дорог, а также перекрестков оборудованных светофором или с регулировщиком, сопровождающи</w:t>
      </w:r>
      <w:r w:rsidR="00265665" w:rsidRPr="00A518B1">
        <w:rPr>
          <w:rFonts w:ascii="Times New Roman" w:hAnsi="Times New Roman" w:cs="Times New Roman"/>
          <w:sz w:val="24"/>
          <w:szCs w:val="24"/>
        </w:rPr>
        <w:t xml:space="preserve">е должны иметь наготове </w:t>
      </w:r>
      <w:proofErr w:type="spellStart"/>
      <w:r w:rsidR="00265665" w:rsidRPr="00A518B1">
        <w:rPr>
          <w:rFonts w:ascii="Times New Roman" w:hAnsi="Times New Roman" w:cs="Times New Roman"/>
          <w:sz w:val="24"/>
          <w:szCs w:val="24"/>
        </w:rPr>
        <w:t>красные</w:t>
      </w:r>
      <w:r w:rsidRPr="00A518B1">
        <w:rPr>
          <w:rFonts w:ascii="Times New Roman" w:hAnsi="Times New Roman" w:cs="Times New Roman"/>
          <w:sz w:val="24"/>
          <w:szCs w:val="24"/>
        </w:rPr>
        <w:t>флажки</w:t>
      </w:r>
      <w:proofErr w:type="spellEnd"/>
      <w:r w:rsidRPr="00A518B1">
        <w:rPr>
          <w:rFonts w:ascii="Times New Roman" w:hAnsi="Times New Roman" w:cs="Times New Roman"/>
          <w:sz w:val="24"/>
          <w:szCs w:val="24"/>
        </w:rPr>
        <w:t>.</w:t>
      </w:r>
      <w:r w:rsidRPr="00A518B1">
        <w:rPr>
          <w:rFonts w:ascii="Times New Roman" w:hAnsi="Times New Roman" w:cs="Times New Roman"/>
          <w:sz w:val="24"/>
          <w:szCs w:val="24"/>
        </w:rPr>
        <w:br/>
        <w:t>5.5. Перед началом перехода улицы или дороги ответственному сопровождающему необходимо остановить направляющую пару детей, с целью группирования растянувшегося строя.</w:t>
      </w:r>
      <w:r w:rsidRPr="00A518B1">
        <w:rPr>
          <w:rFonts w:ascii="Times New Roman" w:hAnsi="Times New Roman" w:cs="Times New Roman"/>
          <w:sz w:val="24"/>
          <w:szCs w:val="24"/>
        </w:rPr>
        <w:br/>
        <w:t>5.6. Перед началом перехода дороги сопровождающий должен оценить дорожную обстановку, выйти на проезжую часть с поднятым красным флажком, чтобы привлечь внимание водителей, и только убедившись, что его заметили можно начинать переход колонны детей</w:t>
      </w:r>
      <w:r w:rsidR="004953A1" w:rsidRPr="00A518B1">
        <w:rPr>
          <w:rFonts w:ascii="Times New Roman" w:hAnsi="Times New Roman" w:cs="Times New Roman"/>
          <w:sz w:val="24"/>
          <w:szCs w:val="24"/>
        </w:rPr>
        <w:t xml:space="preserve">  </w:t>
      </w:r>
      <w:r w:rsidR="007A7361" w:rsidRPr="00A518B1">
        <w:rPr>
          <w:rFonts w:ascii="Times New Roman" w:hAnsi="Times New Roman" w:cs="Times New Roman"/>
          <w:sz w:val="24"/>
          <w:szCs w:val="24"/>
        </w:rPr>
        <w:t xml:space="preserve">  </w:t>
      </w:r>
      <w:r w:rsidR="005F2D23" w:rsidRPr="00A518B1">
        <w:rPr>
          <w:rFonts w:ascii="Times New Roman" w:hAnsi="Times New Roman" w:cs="Times New Roman"/>
          <w:sz w:val="24"/>
          <w:szCs w:val="24"/>
        </w:rPr>
        <w:t xml:space="preserve">        </w:t>
      </w:r>
      <w:r w:rsidR="00520672" w:rsidRPr="00A518B1">
        <w:rPr>
          <w:rFonts w:ascii="Times New Roman" w:hAnsi="Times New Roman" w:cs="Times New Roman"/>
          <w:sz w:val="24"/>
          <w:szCs w:val="24"/>
        </w:rPr>
        <w:t xml:space="preserve">      </w:t>
      </w:r>
      <w:r w:rsidR="0020328B" w:rsidRPr="00A518B1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9E7FE2" w:rsidRPr="00A518B1" w:rsidRDefault="0020328B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5.7.</w:t>
      </w:r>
      <w:r w:rsidR="009A4DF6" w:rsidRPr="00A518B1">
        <w:rPr>
          <w:rFonts w:ascii="Times New Roman" w:hAnsi="Times New Roman" w:cs="Times New Roman"/>
          <w:sz w:val="24"/>
          <w:szCs w:val="24"/>
        </w:rPr>
        <w:t> </w:t>
      </w:r>
      <w:r w:rsidR="005F2D23" w:rsidRPr="00A518B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Во время перехода через проезжую часть</w:t>
      </w:r>
      <w:r w:rsidR="009E7FE2" w:rsidRPr="00A518B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r w:rsidR="009A4DF6" w:rsidRPr="00A518B1">
        <w:rPr>
          <w:rFonts w:ascii="Times New Roman" w:hAnsi="Times New Roman" w:cs="Times New Roman"/>
          <w:sz w:val="24"/>
          <w:szCs w:val="24"/>
        </w:rPr>
        <w:t>переводить детей</w:t>
      </w:r>
      <w:r w:rsidR="009E7FE2" w:rsidRPr="00A518B1">
        <w:rPr>
          <w:rFonts w:ascii="Times New Roman" w:hAnsi="Times New Roman" w:cs="Times New Roman"/>
          <w:sz w:val="24"/>
          <w:szCs w:val="24"/>
        </w:rPr>
        <w:t>:</w:t>
      </w:r>
    </w:p>
    <w:p w:rsidR="009A4DF6" w:rsidRPr="00A518B1" w:rsidRDefault="009A4DF6" w:rsidP="00D82255">
      <w:pPr>
        <w:pStyle w:val="a9"/>
        <w:numPr>
          <w:ilvl w:val="0"/>
          <w:numId w:val="7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через улицу строго в местах, где есть знаки пешеходного перехода, по пешеходным дорожкам на зеленый сигнал светофора, даже при отсутствии машин;</w:t>
      </w:r>
    </w:p>
    <w:p w:rsidR="009A4DF6" w:rsidRPr="00A518B1" w:rsidRDefault="009A4DF6" w:rsidP="00D82255">
      <w:pPr>
        <w:pStyle w:val="a9"/>
        <w:numPr>
          <w:ilvl w:val="0"/>
          <w:numId w:val="6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переводить детей через улицу не торопясь, спокойным ровным шагом прямо, а не наискось;</w:t>
      </w:r>
    </w:p>
    <w:p w:rsidR="009A4DF6" w:rsidRPr="00A518B1" w:rsidRDefault="009A4DF6" w:rsidP="00D82255">
      <w:pPr>
        <w:pStyle w:val="a9"/>
        <w:numPr>
          <w:ilvl w:val="0"/>
          <w:numId w:val="6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строго следить за тем, чтобы дети не отвл</w:t>
      </w:r>
      <w:r w:rsidR="009E7FE2" w:rsidRPr="00A518B1">
        <w:rPr>
          <w:rFonts w:ascii="Times New Roman" w:hAnsi="Times New Roman" w:cs="Times New Roman"/>
          <w:sz w:val="24"/>
          <w:szCs w:val="24"/>
        </w:rPr>
        <w:t>екались на разговоры между собой</w:t>
      </w:r>
      <w:r w:rsidRPr="00A518B1">
        <w:rPr>
          <w:rFonts w:ascii="Times New Roman" w:hAnsi="Times New Roman" w:cs="Times New Roman"/>
          <w:sz w:val="24"/>
          <w:szCs w:val="24"/>
        </w:rPr>
        <w:t>, не толкали друг друга и не устраивали игр;</w:t>
      </w:r>
    </w:p>
    <w:p w:rsidR="009A4DF6" w:rsidRPr="00A518B1" w:rsidRDefault="009A4DF6" w:rsidP="00D82255">
      <w:pPr>
        <w:pStyle w:val="a9"/>
        <w:numPr>
          <w:ilvl w:val="0"/>
          <w:numId w:val="6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запрещено выводить детей на проезжую часть из-за транспорта или кустов, которые заграждают видимость дороги;</w:t>
      </w:r>
    </w:p>
    <w:p w:rsidR="009A4DF6" w:rsidRPr="00A518B1" w:rsidRDefault="009A4DF6" w:rsidP="00D82255">
      <w:pPr>
        <w:pStyle w:val="a9"/>
        <w:numPr>
          <w:ilvl w:val="0"/>
          <w:numId w:val="6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следует убедиться в том, что все автомобили уступают вам дорогу.</w:t>
      </w:r>
    </w:p>
    <w:p w:rsidR="009A4DF6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 xml:space="preserve">5.8. Если группа не успела закончить переход проезжей части к моменту появления транспорта на близком расстоянии, сопровождающий группы дополнительно предупреждает водителя </w:t>
      </w:r>
      <w:r w:rsidRPr="00A518B1">
        <w:rPr>
          <w:rFonts w:ascii="Times New Roman" w:hAnsi="Times New Roman" w:cs="Times New Roman"/>
          <w:sz w:val="24"/>
          <w:szCs w:val="24"/>
        </w:rPr>
        <w:lastRenderedPageBreak/>
        <w:t>поднятием красного флажка, развернувшись лицом к приближающемуся транспортному средству.</w:t>
      </w:r>
    </w:p>
    <w:p w:rsidR="00D82255" w:rsidRDefault="00D8225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C5D24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8B1">
        <w:rPr>
          <w:rFonts w:ascii="Times New Roman" w:hAnsi="Times New Roman" w:cs="Times New Roman"/>
          <w:b/>
          <w:sz w:val="24"/>
          <w:szCs w:val="24"/>
        </w:rPr>
        <w:lastRenderedPageBreak/>
        <w:t>6. Требования безопасности при перевозке детей</w:t>
      </w:r>
    </w:p>
    <w:p w:rsidR="009E7FE2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6.1. Перевозка детей возрастом до 16 лет разрешается только в автобусах. Категорически запрещается перевозка детей в кузове грузового автомобиля!</w:t>
      </w:r>
    </w:p>
    <w:p w:rsidR="004953A1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6.2. Автобус, предназначенный для перевозки детей, должен быть соответствующим образом подготовлен, исправлен, чисто вымыт, салон убран. Автобус накануне поездки должен пройти обязательную пров</w:t>
      </w:r>
      <w:r w:rsidR="004953A1" w:rsidRPr="00A518B1">
        <w:rPr>
          <w:rFonts w:ascii="Times New Roman" w:hAnsi="Times New Roman" w:cs="Times New Roman"/>
          <w:sz w:val="24"/>
          <w:szCs w:val="24"/>
        </w:rPr>
        <w:t>ерку районной Госавтоинспекции.</w:t>
      </w:r>
    </w:p>
    <w:p w:rsidR="009E7FE2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6.3. К управлению автобусом допускается только опытный водитель со стажем вождения, прошедший специальный инструктаж и отлично знающий маршрут движения.</w:t>
      </w:r>
      <w:r w:rsidRPr="00A518B1">
        <w:rPr>
          <w:rFonts w:ascii="Times New Roman" w:hAnsi="Times New Roman" w:cs="Times New Roman"/>
          <w:sz w:val="24"/>
          <w:szCs w:val="24"/>
        </w:rPr>
        <w:br/>
        <w:t>6.4. На каждый автобус, в котором перевозятся дети, назначается старший сопровождающий, ответственный за соблюдение всех правил безопасности при перевозке детей. Старший сопровождающий</w:t>
      </w:r>
      <w:r w:rsidR="00ED478E" w:rsidRPr="00A518B1">
        <w:rPr>
          <w:rFonts w:ascii="Times New Roman" w:hAnsi="Times New Roman" w:cs="Times New Roman"/>
          <w:sz w:val="24"/>
          <w:szCs w:val="24"/>
        </w:rPr>
        <w:t xml:space="preserve"> назначается приказом директора МАДОУ «Детский сад №70», с</w:t>
      </w:r>
      <w:r w:rsidRPr="00A518B1">
        <w:rPr>
          <w:rFonts w:ascii="Times New Roman" w:hAnsi="Times New Roman" w:cs="Times New Roman"/>
          <w:sz w:val="24"/>
          <w:szCs w:val="24"/>
        </w:rPr>
        <w:t xml:space="preserve"> которым он должен ознакомиться под подпись. Сопровождающий обязан следить за соблюдением порядка в салоне автобуса во время движения и не допускать выхода детей во время остановок.</w:t>
      </w:r>
      <w:r w:rsidRPr="00A518B1">
        <w:rPr>
          <w:rFonts w:ascii="Times New Roman" w:hAnsi="Times New Roman" w:cs="Times New Roman"/>
          <w:sz w:val="24"/>
          <w:szCs w:val="24"/>
        </w:rPr>
        <w:br/>
        <w:t>6.5. Водитель автобуса должен быть в обязательном порядке проинструктирован администрацией школы о том, что начинать движение можно только с разрешения руководителя перевозки детей. Сопровождающий группы должны лично убедиться в том, что двери автобуса закрыты.</w:t>
      </w:r>
      <w:r w:rsidRPr="00A518B1">
        <w:rPr>
          <w:rFonts w:ascii="Times New Roman" w:hAnsi="Times New Roman" w:cs="Times New Roman"/>
          <w:sz w:val="24"/>
          <w:szCs w:val="24"/>
        </w:rPr>
        <w:br/>
        <w:t>6.6. Количество детей в автобусе не должно превышать количества оборудованных для сидения мест, установленного технической характеристикой автобуса.</w:t>
      </w:r>
    </w:p>
    <w:p w:rsidR="009E7FE2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6.7. При перевозке детей необходимо, чтобы в автобусе находилось не менее двух взрослых человек, ознакомившихся с инструкцией по охране труда по предупреждению дорожно-транспортного травматизма.</w:t>
      </w:r>
    </w:p>
    <w:p w:rsidR="009E7FE2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6.8. Посадка и высадка детей производится только по команде старшего сопровождающего. Высаживать детей из автобуса со стороны проезжей части категорически запрещено!</w:t>
      </w:r>
      <w:r w:rsidRPr="00A518B1">
        <w:rPr>
          <w:rFonts w:ascii="Times New Roman" w:hAnsi="Times New Roman" w:cs="Times New Roman"/>
          <w:sz w:val="24"/>
          <w:szCs w:val="24"/>
        </w:rPr>
        <w:br/>
        <w:t>6.9. Перевозка детей запрещена в сложных метеорологических условиях (метель, сильный дождь, туман, гололед и т.п.). При внезапном возникновении перечисленных погодных условий в пути следования автобуса решение о продолжении движения принимается лицом, ответственным за перевозку детей.</w:t>
      </w:r>
    </w:p>
    <w:p w:rsidR="00D82255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 xml:space="preserve">6.10. </w:t>
      </w:r>
      <w:proofErr w:type="gramStart"/>
      <w:r w:rsidRPr="00A518B1">
        <w:rPr>
          <w:rFonts w:ascii="Times New Roman" w:hAnsi="Times New Roman" w:cs="Times New Roman"/>
          <w:sz w:val="24"/>
          <w:szCs w:val="24"/>
        </w:rPr>
        <w:t>Каждый автобус</w:t>
      </w:r>
      <w:proofErr w:type="gramEnd"/>
      <w:r w:rsidRPr="00A518B1">
        <w:rPr>
          <w:rFonts w:ascii="Times New Roman" w:hAnsi="Times New Roman" w:cs="Times New Roman"/>
          <w:sz w:val="24"/>
          <w:szCs w:val="24"/>
        </w:rPr>
        <w:t xml:space="preserve"> перевозящий детей должен быть оборудован двумя легкосъемными огнетушителями емкостью не менее 2-х литров (один - в кабине водителя, другой – в салоне), спереди и сзади на автобусе должен находиться знак «ДЕТИ». Также, автобус должен быть укомплектован знаком аварийной остановки и медицинской аптечкой.</w:t>
      </w:r>
    </w:p>
    <w:p w:rsidR="009A4DF6" w:rsidRPr="00A518B1" w:rsidRDefault="009A4DF6" w:rsidP="00D8225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6.11. При передвижении детей в общественном транспорте, необходимо выполнять правила входа и выхода из данного транспорта. О входе и выходе ответственный сопровождающий должен предупредить водителя.</w:t>
      </w:r>
    </w:p>
    <w:p w:rsidR="000F1E2D" w:rsidRPr="00A518B1" w:rsidRDefault="000F1E2D" w:rsidP="00A518B1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518B1">
        <w:rPr>
          <w:rFonts w:ascii="Times New Roman" w:hAnsi="Times New Roman" w:cs="Times New Roman"/>
          <w:sz w:val="24"/>
          <w:szCs w:val="24"/>
        </w:rPr>
        <w:t> </w:t>
      </w:r>
    </w:p>
    <w:p w:rsidR="00A518B1" w:rsidRDefault="00A518B1" w:rsidP="00A518B1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6927C0" w:rsidRDefault="006927C0" w:rsidP="00A518B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МАДОУ «Детский сад №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70»</w:t>
      </w:r>
      <w:r w:rsidR="00A51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A51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________________/О.Н. Коршунова</w:t>
      </w:r>
    </w:p>
    <w:p w:rsidR="00A518B1" w:rsidRDefault="00A518B1" w:rsidP="00A518B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8B1" w:rsidRDefault="00A518B1" w:rsidP="00A518B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A518B1" w:rsidRDefault="00A518B1" w:rsidP="00A518B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8B1" w:rsidRDefault="00A518B1" w:rsidP="00A518B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D82255" w:rsidRDefault="00D822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82255" w:rsidRPr="009956DD" w:rsidRDefault="00D82255" w:rsidP="00D82255">
      <w:pPr>
        <w:jc w:val="center"/>
        <w:rPr>
          <w:rFonts w:eastAsia="Calibri" w:cs="Arial"/>
        </w:rPr>
      </w:pPr>
      <w:r w:rsidRPr="009956DD">
        <w:rPr>
          <w:rFonts w:eastAsia="Calibri" w:cs="Arial"/>
          <w:b/>
        </w:rPr>
        <w:lastRenderedPageBreak/>
        <w:t>ЛИСТ ОЗНАКОМЛЕНИЯ</w:t>
      </w:r>
      <w:r w:rsidRPr="009956DD">
        <w:rPr>
          <w:rFonts w:eastAsia="Calibri" w:cs="Arial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4"/>
        <w:gridCol w:w="1986"/>
        <w:gridCol w:w="672"/>
        <w:gridCol w:w="2179"/>
        <w:gridCol w:w="1504"/>
        <w:gridCol w:w="2703"/>
      </w:tblGrid>
      <w:tr w:rsidR="00D82255" w:rsidRPr="009956DD" w:rsidTr="0056568B">
        <w:tc>
          <w:tcPr>
            <w:tcW w:w="2637" w:type="dxa"/>
            <w:gridSpan w:val="2"/>
          </w:tcPr>
          <w:p w:rsidR="00D82255" w:rsidRPr="00343DAC" w:rsidRDefault="00D82255" w:rsidP="0056568B">
            <w:pPr>
              <w:spacing w:before="120"/>
              <w:jc w:val="center"/>
              <w:rPr>
                <w:rFonts w:eastAsia="Calibri" w:cs="Arial"/>
                <w:sz w:val="24"/>
                <w:szCs w:val="24"/>
              </w:rPr>
            </w:pPr>
            <w:r w:rsidRPr="00343DAC">
              <w:rPr>
                <w:rFonts w:eastAsia="Calibri" w:cs="Arial"/>
                <w:sz w:val="24"/>
                <w:szCs w:val="24"/>
              </w:rPr>
              <w:t>с инструкцией по</w:t>
            </w:r>
          </w:p>
        </w:tc>
        <w:tc>
          <w:tcPr>
            <w:tcW w:w="7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2255" w:rsidRPr="00D82255" w:rsidRDefault="00D82255" w:rsidP="00D82255">
            <w:pPr>
              <w:spacing w:after="0"/>
              <w:rPr>
                <w:rFonts w:eastAsia="Calibri" w:cs="Arial"/>
                <w:i/>
                <w:sz w:val="24"/>
                <w:szCs w:val="24"/>
              </w:rPr>
            </w:pPr>
            <w:r w:rsidRPr="00C4076A">
              <w:rPr>
                <w:rFonts w:eastAsia="Calibri" w:cs="Arial"/>
                <w:i/>
                <w:sz w:val="24"/>
                <w:szCs w:val="24"/>
              </w:rPr>
              <w:t xml:space="preserve">охране труда </w:t>
            </w:r>
            <w:r w:rsidRPr="00D82255">
              <w:rPr>
                <w:rFonts w:eastAsia="Calibri" w:cs="Arial"/>
                <w:i/>
                <w:sz w:val="24"/>
                <w:szCs w:val="24"/>
              </w:rPr>
              <w:t>по предупреждению детского</w:t>
            </w:r>
            <w:r>
              <w:rPr>
                <w:rFonts w:eastAsia="Calibri" w:cs="Arial"/>
                <w:i/>
                <w:sz w:val="24"/>
                <w:szCs w:val="24"/>
              </w:rPr>
              <w:t xml:space="preserve"> </w:t>
            </w:r>
            <w:r w:rsidRPr="00D82255">
              <w:rPr>
                <w:rFonts w:eastAsia="Calibri" w:cs="Arial"/>
                <w:i/>
                <w:sz w:val="24"/>
                <w:szCs w:val="24"/>
              </w:rPr>
              <w:t xml:space="preserve"> </w:t>
            </w:r>
            <w:proofErr w:type="spellStart"/>
            <w:r w:rsidRPr="00D82255">
              <w:rPr>
                <w:rFonts w:eastAsia="Calibri" w:cs="Arial"/>
                <w:i/>
                <w:sz w:val="24"/>
                <w:szCs w:val="24"/>
              </w:rPr>
              <w:t>дорожно</w:t>
            </w:r>
            <w:proofErr w:type="spellEnd"/>
            <w:r w:rsidRPr="00D82255">
              <w:rPr>
                <w:rFonts w:eastAsia="Calibri" w:cs="Arial"/>
                <w:i/>
                <w:sz w:val="24"/>
                <w:szCs w:val="24"/>
              </w:rPr>
              <w:t xml:space="preserve"> - транспортного травматизма</w:t>
            </w:r>
          </w:p>
          <w:p w:rsidR="00D82255" w:rsidRPr="00C4076A" w:rsidRDefault="00D82255" w:rsidP="0056568B">
            <w:pPr>
              <w:spacing w:after="0"/>
              <w:outlineLvl w:val="0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D82255" w:rsidRPr="009956DD" w:rsidTr="0056568B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2255" w:rsidRPr="00343DAC" w:rsidRDefault="00D82255" w:rsidP="0056568B">
            <w:pPr>
              <w:spacing w:before="120" w:after="120"/>
              <w:jc w:val="both"/>
              <w:rPr>
                <w:rFonts w:eastAsia="Calibri" w:cs="Arial"/>
                <w:sz w:val="24"/>
                <w:szCs w:val="24"/>
              </w:rPr>
            </w:pPr>
            <w:r w:rsidRPr="00343DAC">
              <w:rPr>
                <w:rFonts w:eastAsia="Calibri" w:cs="Arial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D82255" w:rsidRPr="00C4076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D82255" w:rsidRPr="00C4076A" w:rsidRDefault="00D82255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D82255" w:rsidRPr="00C4076A" w:rsidRDefault="00D82255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Ф.И.О.</w:t>
            </w:r>
          </w:p>
        </w:tc>
        <w:tc>
          <w:tcPr>
            <w:tcW w:w="2243" w:type="dxa"/>
            <w:vAlign w:val="center"/>
          </w:tcPr>
          <w:p w:rsidR="00D82255" w:rsidRPr="00C4076A" w:rsidRDefault="00D82255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D82255" w:rsidRPr="00C4076A" w:rsidRDefault="00D82255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798" w:type="dxa"/>
            <w:vAlign w:val="center"/>
          </w:tcPr>
          <w:p w:rsidR="00D82255" w:rsidRPr="00C4076A" w:rsidRDefault="00D82255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Подпись</w:t>
            </w:r>
          </w:p>
        </w:tc>
      </w:tr>
      <w:tr w:rsidR="00D8225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82255" w:rsidRPr="009956DD" w:rsidRDefault="00D8225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2742" w:type="dxa"/>
            <w:gridSpan w:val="2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8225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82255" w:rsidRPr="009956DD" w:rsidRDefault="00D8225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2742" w:type="dxa"/>
            <w:gridSpan w:val="2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8225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82255" w:rsidRPr="009956DD" w:rsidRDefault="00D8225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2742" w:type="dxa"/>
            <w:gridSpan w:val="2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8225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82255" w:rsidRPr="009956DD" w:rsidRDefault="00D8225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4.</w:t>
            </w:r>
          </w:p>
        </w:tc>
        <w:tc>
          <w:tcPr>
            <w:tcW w:w="2742" w:type="dxa"/>
            <w:gridSpan w:val="2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8225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82255" w:rsidRPr="009956DD" w:rsidRDefault="00D8225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5.</w:t>
            </w:r>
          </w:p>
        </w:tc>
        <w:tc>
          <w:tcPr>
            <w:tcW w:w="2742" w:type="dxa"/>
            <w:gridSpan w:val="2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8225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82255" w:rsidRPr="009956DD" w:rsidRDefault="00D8225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6.</w:t>
            </w:r>
          </w:p>
        </w:tc>
        <w:tc>
          <w:tcPr>
            <w:tcW w:w="2742" w:type="dxa"/>
            <w:gridSpan w:val="2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8225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82255" w:rsidRPr="009956DD" w:rsidRDefault="00D8225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7.</w:t>
            </w:r>
          </w:p>
        </w:tc>
        <w:tc>
          <w:tcPr>
            <w:tcW w:w="2742" w:type="dxa"/>
            <w:gridSpan w:val="2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8225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82255" w:rsidRPr="009956DD" w:rsidRDefault="00D8225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8.</w:t>
            </w:r>
          </w:p>
        </w:tc>
        <w:tc>
          <w:tcPr>
            <w:tcW w:w="2742" w:type="dxa"/>
            <w:gridSpan w:val="2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8225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82255" w:rsidRPr="009956DD" w:rsidRDefault="00D8225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9.</w:t>
            </w:r>
          </w:p>
        </w:tc>
        <w:tc>
          <w:tcPr>
            <w:tcW w:w="2742" w:type="dxa"/>
            <w:gridSpan w:val="2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8225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82255" w:rsidRPr="009956DD" w:rsidRDefault="00D8225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10.</w:t>
            </w:r>
          </w:p>
        </w:tc>
        <w:tc>
          <w:tcPr>
            <w:tcW w:w="2742" w:type="dxa"/>
            <w:gridSpan w:val="2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8225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82255" w:rsidRPr="009956DD" w:rsidRDefault="00D8225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11.</w:t>
            </w:r>
          </w:p>
        </w:tc>
        <w:tc>
          <w:tcPr>
            <w:tcW w:w="2742" w:type="dxa"/>
            <w:gridSpan w:val="2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8225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82255" w:rsidRPr="009956DD" w:rsidRDefault="00D8225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12.</w:t>
            </w:r>
          </w:p>
        </w:tc>
        <w:tc>
          <w:tcPr>
            <w:tcW w:w="2742" w:type="dxa"/>
            <w:gridSpan w:val="2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8225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82255" w:rsidRPr="009956DD" w:rsidRDefault="00D8225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13.</w:t>
            </w:r>
          </w:p>
        </w:tc>
        <w:tc>
          <w:tcPr>
            <w:tcW w:w="2742" w:type="dxa"/>
            <w:gridSpan w:val="2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8225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82255" w:rsidRPr="009956DD" w:rsidRDefault="00D8225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14.</w:t>
            </w:r>
          </w:p>
        </w:tc>
        <w:tc>
          <w:tcPr>
            <w:tcW w:w="2742" w:type="dxa"/>
            <w:gridSpan w:val="2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8225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82255" w:rsidRPr="009956DD" w:rsidRDefault="00D8225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15.</w:t>
            </w:r>
          </w:p>
        </w:tc>
        <w:tc>
          <w:tcPr>
            <w:tcW w:w="2742" w:type="dxa"/>
            <w:gridSpan w:val="2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8225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82255" w:rsidRPr="009956DD" w:rsidRDefault="00D8225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16.</w:t>
            </w:r>
          </w:p>
        </w:tc>
        <w:tc>
          <w:tcPr>
            <w:tcW w:w="2742" w:type="dxa"/>
            <w:gridSpan w:val="2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8225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82255" w:rsidRPr="009956DD" w:rsidRDefault="00D8225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17.</w:t>
            </w:r>
          </w:p>
        </w:tc>
        <w:tc>
          <w:tcPr>
            <w:tcW w:w="2742" w:type="dxa"/>
            <w:gridSpan w:val="2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8225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82255" w:rsidRPr="009956DD" w:rsidRDefault="00D8225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18.</w:t>
            </w:r>
          </w:p>
        </w:tc>
        <w:tc>
          <w:tcPr>
            <w:tcW w:w="2742" w:type="dxa"/>
            <w:gridSpan w:val="2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8225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82255" w:rsidRPr="009956DD" w:rsidRDefault="00D8225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19.</w:t>
            </w:r>
          </w:p>
        </w:tc>
        <w:tc>
          <w:tcPr>
            <w:tcW w:w="2742" w:type="dxa"/>
            <w:gridSpan w:val="2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8225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82255" w:rsidRPr="009956DD" w:rsidRDefault="00D8225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20.</w:t>
            </w:r>
          </w:p>
        </w:tc>
        <w:tc>
          <w:tcPr>
            <w:tcW w:w="2742" w:type="dxa"/>
            <w:gridSpan w:val="2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8225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82255" w:rsidRPr="009956DD" w:rsidRDefault="00D8225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21.</w:t>
            </w:r>
          </w:p>
        </w:tc>
        <w:tc>
          <w:tcPr>
            <w:tcW w:w="2742" w:type="dxa"/>
            <w:gridSpan w:val="2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8225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82255" w:rsidRPr="009956DD" w:rsidRDefault="00D8225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22.</w:t>
            </w:r>
          </w:p>
        </w:tc>
        <w:tc>
          <w:tcPr>
            <w:tcW w:w="2742" w:type="dxa"/>
            <w:gridSpan w:val="2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82255" w:rsidRPr="009956DD" w:rsidRDefault="00D8225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</w:tbl>
    <w:p w:rsidR="00D82255" w:rsidRPr="00DB7618" w:rsidRDefault="00D82255" w:rsidP="00D8225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2C5D24" w:rsidRPr="00A518B1" w:rsidRDefault="002C5D24" w:rsidP="00A518B1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2C5D24" w:rsidRPr="00A518B1" w:rsidSect="00D82255">
      <w:footerReference w:type="default" r:id="rId9"/>
      <w:pgSz w:w="11906" w:h="16838"/>
      <w:pgMar w:top="454" w:right="1134" w:bottom="45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88A" w:rsidRDefault="0076788A" w:rsidP="001B594A">
      <w:r>
        <w:separator/>
      </w:r>
    </w:p>
  </w:endnote>
  <w:endnote w:type="continuationSeparator" w:id="0">
    <w:p w:rsidR="0076788A" w:rsidRDefault="0076788A" w:rsidP="001B5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325993"/>
      <w:docPartObj>
        <w:docPartGallery w:val="Page Numbers (Bottom of Page)"/>
        <w:docPartUnique/>
      </w:docPartObj>
    </w:sdtPr>
    <w:sdtEndPr/>
    <w:sdtContent>
      <w:p w:rsidR="00D82255" w:rsidRDefault="00D8225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AC0">
          <w:rPr>
            <w:noProof/>
          </w:rPr>
          <w:t>7</w:t>
        </w:r>
        <w:r>
          <w:fldChar w:fldCharType="end"/>
        </w:r>
      </w:p>
    </w:sdtContent>
  </w:sdt>
  <w:p w:rsidR="00D82255" w:rsidRDefault="00D8225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88A" w:rsidRDefault="0076788A" w:rsidP="001B594A">
      <w:r>
        <w:separator/>
      </w:r>
    </w:p>
  </w:footnote>
  <w:footnote w:type="continuationSeparator" w:id="0">
    <w:p w:rsidR="0076788A" w:rsidRDefault="0076788A" w:rsidP="001B5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93786"/>
    <w:multiLevelType w:val="hybridMultilevel"/>
    <w:tmpl w:val="C7824D88"/>
    <w:lvl w:ilvl="0" w:tplc="64601A2E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 w15:restartNumberingAfterBreak="0">
    <w:nsid w:val="131E1C31"/>
    <w:multiLevelType w:val="hybridMultilevel"/>
    <w:tmpl w:val="68341124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D42B3"/>
    <w:multiLevelType w:val="multilevel"/>
    <w:tmpl w:val="12CC6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1B51D55"/>
    <w:multiLevelType w:val="hybridMultilevel"/>
    <w:tmpl w:val="650E5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F6C14"/>
    <w:multiLevelType w:val="hybridMultilevel"/>
    <w:tmpl w:val="CFE04D6C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DE2028"/>
    <w:multiLevelType w:val="hybridMultilevel"/>
    <w:tmpl w:val="12D24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F401FE"/>
    <w:multiLevelType w:val="multilevel"/>
    <w:tmpl w:val="35A08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3283193"/>
    <w:multiLevelType w:val="hybridMultilevel"/>
    <w:tmpl w:val="1494C678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78E"/>
    <w:rsid w:val="000161F0"/>
    <w:rsid w:val="00017A3F"/>
    <w:rsid w:val="000474AA"/>
    <w:rsid w:val="0008278A"/>
    <w:rsid w:val="000E00B9"/>
    <w:rsid w:val="000F1E2D"/>
    <w:rsid w:val="000F2938"/>
    <w:rsid w:val="00103131"/>
    <w:rsid w:val="00104021"/>
    <w:rsid w:val="00132243"/>
    <w:rsid w:val="00140D05"/>
    <w:rsid w:val="00150655"/>
    <w:rsid w:val="00152FCF"/>
    <w:rsid w:val="001B594A"/>
    <w:rsid w:val="0020328B"/>
    <w:rsid w:val="00265665"/>
    <w:rsid w:val="002B19F9"/>
    <w:rsid w:val="002C5D24"/>
    <w:rsid w:val="00310B68"/>
    <w:rsid w:val="003365D8"/>
    <w:rsid w:val="003A48D7"/>
    <w:rsid w:val="004509D5"/>
    <w:rsid w:val="00491F89"/>
    <w:rsid w:val="004953A1"/>
    <w:rsid w:val="004D46A0"/>
    <w:rsid w:val="00520672"/>
    <w:rsid w:val="0053716F"/>
    <w:rsid w:val="0059132A"/>
    <w:rsid w:val="005C426B"/>
    <w:rsid w:val="005D142A"/>
    <w:rsid w:val="005F2D23"/>
    <w:rsid w:val="006927C0"/>
    <w:rsid w:val="006D1653"/>
    <w:rsid w:val="00723E3A"/>
    <w:rsid w:val="00767582"/>
    <w:rsid w:val="0076788A"/>
    <w:rsid w:val="00775A7E"/>
    <w:rsid w:val="00797933"/>
    <w:rsid w:val="007A7361"/>
    <w:rsid w:val="007B1F74"/>
    <w:rsid w:val="007F71AB"/>
    <w:rsid w:val="00830D4A"/>
    <w:rsid w:val="00831E0C"/>
    <w:rsid w:val="00862271"/>
    <w:rsid w:val="00881D4B"/>
    <w:rsid w:val="00887958"/>
    <w:rsid w:val="008C44B0"/>
    <w:rsid w:val="008C6064"/>
    <w:rsid w:val="0090512E"/>
    <w:rsid w:val="0092104B"/>
    <w:rsid w:val="00951C17"/>
    <w:rsid w:val="009644F6"/>
    <w:rsid w:val="00994A50"/>
    <w:rsid w:val="009A4DF6"/>
    <w:rsid w:val="009E7FE2"/>
    <w:rsid w:val="00A059BB"/>
    <w:rsid w:val="00A518B1"/>
    <w:rsid w:val="00A6278E"/>
    <w:rsid w:val="00A84D2A"/>
    <w:rsid w:val="00A86D15"/>
    <w:rsid w:val="00A9145F"/>
    <w:rsid w:val="00B42F88"/>
    <w:rsid w:val="00B84AC0"/>
    <w:rsid w:val="00BA2619"/>
    <w:rsid w:val="00BB1AD1"/>
    <w:rsid w:val="00BD23A7"/>
    <w:rsid w:val="00C02B6F"/>
    <w:rsid w:val="00C40E93"/>
    <w:rsid w:val="00C54F64"/>
    <w:rsid w:val="00C96F42"/>
    <w:rsid w:val="00CE0937"/>
    <w:rsid w:val="00D125CA"/>
    <w:rsid w:val="00D82255"/>
    <w:rsid w:val="00DA076B"/>
    <w:rsid w:val="00DB0B45"/>
    <w:rsid w:val="00E073C9"/>
    <w:rsid w:val="00E3485D"/>
    <w:rsid w:val="00E746E8"/>
    <w:rsid w:val="00EA064E"/>
    <w:rsid w:val="00ED478E"/>
    <w:rsid w:val="00EF66F9"/>
    <w:rsid w:val="00F024D2"/>
    <w:rsid w:val="00F064F3"/>
    <w:rsid w:val="00F15891"/>
    <w:rsid w:val="00F46CEC"/>
    <w:rsid w:val="00F6086B"/>
    <w:rsid w:val="00F6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2B34E"/>
  <w15:chartTrackingRefBased/>
  <w15:docId w15:val="{C0B26F27-DD91-4670-9AE7-BB12A162A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8B1"/>
  </w:style>
  <w:style w:type="paragraph" w:styleId="1">
    <w:name w:val="heading 1"/>
    <w:basedOn w:val="a"/>
    <w:next w:val="a"/>
    <w:link w:val="10"/>
    <w:uiPriority w:val="9"/>
    <w:qFormat/>
    <w:rsid w:val="000474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74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74A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74A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74A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74A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74A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74A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74A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59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594A"/>
  </w:style>
  <w:style w:type="paragraph" w:styleId="a5">
    <w:name w:val="footer"/>
    <w:basedOn w:val="a"/>
    <w:link w:val="a6"/>
    <w:uiPriority w:val="99"/>
    <w:unhideWhenUsed/>
    <w:rsid w:val="001B59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594A"/>
  </w:style>
  <w:style w:type="paragraph" w:styleId="a7">
    <w:name w:val="Balloon Text"/>
    <w:basedOn w:val="a"/>
    <w:link w:val="a8"/>
    <w:uiPriority w:val="99"/>
    <w:semiHidden/>
    <w:unhideWhenUsed/>
    <w:rsid w:val="00881D4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81D4B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775A7E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9A4DF6"/>
    <w:rPr>
      <w:color w:val="0563C1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5F2D2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F2D23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F2D23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F2D2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F2D23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474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474AA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474AA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474A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74A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74AA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0474AA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0474AA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0474AA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0">
    <w:name w:val="caption"/>
    <w:basedOn w:val="a"/>
    <w:next w:val="a"/>
    <w:uiPriority w:val="35"/>
    <w:semiHidden/>
    <w:unhideWhenUsed/>
    <w:qFormat/>
    <w:rsid w:val="000474AA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Title"/>
    <w:basedOn w:val="a"/>
    <w:next w:val="a"/>
    <w:link w:val="af2"/>
    <w:uiPriority w:val="10"/>
    <w:qFormat/>
    <w:rsid w:val="000474AA"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2">
    <w:name w:val="Заголовок Знак"/>
    <w:basedOn w:val="a0"/>
    <w:link w:val="af1"/>
    <w:uiPriority w:val="10"/>
    <w:rsid w:val="000474AA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3">
    <w:name w:val="Subtitle"/>
    <w:basedOn w:val="a"/>
    <w:next w:val="a"/>
    <w:link w:val="af4"/>
    <w:uiPriority w:val="11"/>
    <w:qFormat/>
    <w:rsid w:val="000474AA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4">
    <w:name w:val="Подзаголовок Знак"/>
    <w:basedOn w:val="a0"/>
    <w:link w:val="af3"/>
    <w:uiPriority w:val="11"/>
    <w:rsid w:val="000474AA"/>
    <w:rPr>
      <w:color w:val="5A5A5A" w:themeColor="text1" w:themeTint="A5"/>
      <w:spacing w:val="15"/>
    </w:rPr>
  </w:style>
  <w:style w:type="character" w:styleId="af5">
    <w:name w:val="Strong"/>
    <w:basedOn w:val="a0"/>
    <w:uiPriority w:val="22"/>
    <w:qFormat/>
    <w:rsid w:val="000474AA"/>
    <w:rPr>
      <w:b/>
      <w:bCs/>
      <w:color w:val="auto"/>
    </w:rPr>
  </w:style>
  <w:style w:type="character" w:styleId="af6">
    <w:name w:val="Emphasis"/>
    <w:basedOn w:val="a0"/>
    <w:uiPriority w:val="20"/>
    <w:qFormat/>
    <w:rsid w:val="000474AA"/>
    <w:rPr>
      <w:i/>
      <w:iCs/>
      <w:color w:val="auto"/>
    </w:rPr>
  </w:style>
  <w:style w:type="paragraph" w:styleId="af7">
    <w:name w:val="No Spacing"/>
    <w:uiPriority w:val="1"/>
    <w:qFormat/>
    <w:rsid w:val="000474AA"/>
    <w:pPr>
      <w:spacing w:after="0"/>
    </w:pPr>
  </w:style>
  <w:style w:type="paragraph" w:styleId="21">
    <w:name w:val="Quote"/>
    <w:basedOn w:val="a"/>
    <w:next w:val="a"/>
    <w:link w:val="22"/>
    <w:uiPriority w:val="29"/>
    <w:qFormat/>
    <w:rsid w:val="000474AA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74AA"/>
    <w:rPr>
      <w:i/>
      <w:iCs/>
      <w:color w:val="404040" w:themeColor="text1" w:themeTint="BF"/>
    </w:rPr>
  </w:style>
  <w:style w:type="paragraph" w:styleId="af8">
    <w:name w:val="Intense Quote"/>
    <w:basedOn w:val="a"/>
    <w:next w:val="a"/>
    <w:link w:val="af9"/>
    <w:uiPriority w:val="30"/>
    <w:qFormat/>
    <w:rsid w:val="000474A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9">
    <w:name w:val="Выделенная цитата Знак"/>
    <w:basedOn w:val="a0"/>
    <w:link w:val="af8"/>
    <w:uiPriority w:val="30"/>
    <w:rsid w:val="000474AA"/>
    <w:rPr>
      <w:i/>
      <w:iCs/>
      <w:color w:val="5B9BD5" w:themeColor="accent1"/>
    </w:rPr>
  </w:style>
  <w:style w:type="character" w:styleId="afa">
    <w:name w:val="Subtle Emphasis"/>
    <w:basedOn w:val="a0"/>
    <w:uiPriority w:val="19"/>
    <w:qFormat/>
    <w:rsid w:val="000474AA"/>
    <w:rPr>
      <w:i/>
      <w:iCs/>
      <w:color w:val="404040" w:themeColor="text1" w:themeTint="BF"/>
    </w:rPr>
  </w:style>
  <w:style w:type="character" w:styleId="afb">
    <w:name w:val="Intense Emphasis"/>
    <w:basedOn w:val="a0"/>
    <w:uiPriority w:val="21"/>
    <w:qFormat/>
    <w:rsid w:val="000474AA"/>
    <w:rPr>
      <w:i/>
      <w:iCs/>
      <w:color w:val="5B9BD5" w:themeColor="accent1"/>
    </w:rPr>
  </w:style>
  <w:style w:type="character" w:styleId="afc">
    <w:name w:val="Subtle Reference"/>
    <w:basedOn w:val="a0"/>
    <w:uiPriority w:val="31"/>
    <w:qFormat/>
    <w:rsid w:val="000474AA"/>
    <w:rPr>
      <w:smallCaps/>
      <w:color w:val="404040" w:themeColor="text1" w:themeTint="BF"/>
    </w:rPr>
  </w:style>
  <w:style w:type="character" w:styleId="afd">
    <w:name w:val="Intense Reference"/>
    <w:basedOn w:val="a0"/>
    <w:uiPriority w:val="32"/>
    <w:qFormat/>
    <w:rsid w:val="000474AA"/>
    <w:rPr>
      <w:b/>
      <w:bCs/>
      <w:smallCaps/>
      <w:color w:val="5B9BD5" w:themeColor="accent1"/>
      <w:spacing w:val="5"/>
    </w:rPr>
  </w:style>
  <w:style w:type="character" w:styleId="afe">
    <w:name w:val="Book Title"/>
    <w:basedOn w:val="a0"/>
    <w:uiPriority w:val="33"/>
    <w:qFormat/>
    <w:rsid w:val="000474AA"/>
    <w:rPr>
      <w:b/>
      <w:bCs/>
      <w:i/>
      <w:iC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0474AA"/>
    <w:pPr>
      <w:outlineLvl w:val="9"/>
    </w:pPr>
  </w:style>
  <w:style w:type="table" w:styleId="aff0">
    <w:name w:val="Table Grid"/>
    <w:basedOn w:val="a1"/>
    <w:uiPriority w:val="39"/>
    <w:rsid w:val="00A518B1"/>
    <w:pPr>
      <w:spacing w:after="0"/>
    </w:pPr>
    <w:rPr>
      <w:rFonts w:eastAsiaTheme="minorHAn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hrana-tryda.com/node/2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3D281-B49E-4370-8FB4-A53D1CC25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7</Pages>
  <Words>1697</Words>
  <Characters>9679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cp:lastPrinted>2019-12-27T10:54:00Z</cp:lastPrinted>
  <dcterms:created xsi:type="dcterms:W3CDTF">2018-06-05T06:20:00Z</dcterms:created>
  <dcterms:modified xsi:type="dcterms:W3CDTF">2023-07-13T07:03:00Z</dcterms:modified>
</cp:coreProperties>
</file>